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DB1D9" w14:textId="277A0FA5" w:rsidR="000B1D1E" w:rsidRPr="00236E9A" w:rsidRDefault="000B1D1E" w:rsidP="000B1D1E">
      <w:pPr>
        <w:tabs>
          <w:tab w:val="right" w:pos="10000"/>
        </w:tabs>
        <w:rPr>
          <w:rFonts w:ascii="Arial" w:hAnsi="Arial" w:cs="Arial"/>
          <w:b/>
          <w:sz w:val="28"/>
          <w:lang w:val="en-US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  <w:lang w:eastAsia="zh-CN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>
        <w:rPr>
          <w:rFonts w:ascii="Arial" w:hAnsi="Arial" w:cs="Arial"/>
          <w:b/>
          <w:sz w:val="28"/>
        </w:rPr>
        <w:t>6bis</w:t>
      </w:r>
      <w:r w:rsidRPr="00403121">
        <w:rPr>
          <w:rFonts w:ascii="Arial" w:hAnsi="Arial" w:cs="Arial"/>
          <w:b/>
          <w:sz w:val="28"/>
        </w:rPr>
        <w:tab/>
      </w:r>
      <w:r w:rsidR="00236E9A" w:rsidRPr="00236E9A">
        <w:rPr>
          <w:rFonts w:ascii="Arial" w:hAnsi="Arial" w:cs="Arial"/>
          <w:b/>
          <w:sz w:val="28"/>
        </w:rPr>
        <w:t>R1-1904531</w:t>
      </w:r>
    </w:p>
    <w:p w14:paraId="20DCBCF2" w14:textId="77777777" w:rsidR="000B1D1E" w:rsidRPr="005D76A5" w:rsidRDefault="000B1D1E" w:rsidP="000B1D1E">
      <w:pPr>
        <w:tabs>
          <w:tab w:val="right" w:pos="9630"/>
        </w:tabs>
        <w:autoSpaceDE/>
        <w:autoSpaceDN/>
        <w:rPr>
          <w:rFonts w:ascii="Arial" w:hAnsi="Arial"/>
          <w:b/>
          <w:sz w:val="28"/>
          <w:lang w:eastAsia="zh-CN"/>
        </w:rPr>
      </w:pPr>
      <w:r w:rsidRPr="005D76A5">
        <w:rPr>
          <w:rFonts w:ascii="Arial" w:hAnsi="Arial"/>
          <w:b/>
          <w:sz w:val="28"/>
          <w:lang w:eastAsia="zh-CN"/>
        </w:rPr>
        <w:t>Xi’an, China, 8th – 12th April 2019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3C32CED3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48347F">
        <w:rPr>
          <w:rFonts w:ascii="Arial" w:hAnsi="Arial"/>
          <w:sz w:val="24"/>
        </w:rPr>
        <w:t>4</w:t>
      </w:r>
    </w:p>
    <w:p w14:paraId="5EB861A4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6286BCC6" w14:textId="60316ABF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48347F" w:rsidRPr="0048347F">
        <w:rPr>
          <w:rFonts w:ascii="Arial" w:hAnsi="Arial"/>
          <w:sz w:val="24"/>
        </w:rPr>
        <w:t>Work plan for LTE-based 5G terrestrial broadcast</w:t>
      </w:r>
    </w:p>
    <w:p w14:paraId="6604DCDB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1A2BE95F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389592AA" w14:textId="3FF5B80C" w:rsidR="00630D0F" w:rsidRDefault="00630D0F" w:rsidP="00630D0F">
      <w:r>
        <w:t>In RAN#83, a new work item on LTE-based 5G terrestrial broadcast was approved (</w:t>
      </w:r>
      <w:r w:rsidRPr="0048347F">
        <w:t>RP-190732</w:t>
      </w:r>
      <w:r>
        <w:t>)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0D0F" w14:paraId="7A9A3367" w14:textId="77777777" w:rsidTr="00630D0F">
        <w:tc>
          <w:tcPr>
            <w:tcW w:w="9629" w:type="dxa"/>
          </w:tcPr>
          <w:p w14:paraId="22AF843B" w14:textId="77777777" w:rsidR="00630D0F" w:rsidRPr="0048347F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Specify new numerology(</w:t>
            </w:r>
            <w:proofErr w:type="spellStart"/>
            <w:r w:rsidRPr="0048347F">
              <w:rPr>
                <w:sz w:val="18"/>
              </w:rPr>
              <w:t>ies</w:t>
            </w:r>
            <w:proofErr w:type="spellEnd"/>
            <w:r w:rsidRPr="0048347F">
              <w:rPr>
                <w:sz w:val="18"/>
              </w:rPr>
              <w:t>) for PMCH for support of rooftop reception in MPMT and HPHT-1 scenarios as described in TR 36.776 [RAN1, RAN4]</w:t>
            </w:r>
          </w:p>
          <w:p w14:paraId="4270952A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The new numerology(</w:t>
            </w:r>
            <w:proofErr w:type="spellStart"/>
            <w:r w:rsidRPr="0048347F">
              <w:rPr>
                <w:sz w:val="18"/>
              </w:rPr>
              <w:t>ies</w:t>
            </w:r>
            <w:proofErr w:type="spellEnd"/>
            <w:r w:rsidRPr="0048347F">
              <w:rPr>
                <w:sz w:val="18"/>
              </w:rPr>
              <w:t>) shall have a cyclic prefix length of at least 300us and a core OFDM symbol duration (excluding cyclic prefix) of at least 2.4ms.</w:t>
            </w:r>
          </w:p>
          <w:p w14:paraId="74173BE7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The definition of the new numerology, apart from link/system level performance, shall consider factors such as UE complexity and frame structure alignment with the cell acquisition subframes (CAS).</w:t>
            </w:r>
          </w:p>
          <w:p w14:paraId="3A621058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This objective comprises specifying associated RS pattern(s), MCS, TBS, UE capabilities for the new numerology(</w:t>
            </w:r>
            <w:proofErr w:type="spellStart"/>
            <w:r w:rsidRPr="0048347F">
              <w:rPr>
                <w:sz w:val="18"/>
              </w:rPr>
              <w:t>ies</w:t>
            </w:r>
            <w:proofErr w:type="spellEnd"/>
            <w:r w:rsidRPr="0048347F">
              <w:rPr>
                <w:sz w:val="18"/>
              </w:rPr>
              <w:t>).</w:t>
            </w:r>
          </w:p>
          <w:p w14:paraId="5F19CA85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RAN1 should strive to define a single numerology to cover both MPMT and HPHT-1 cases.</w:t>
            </w:r>
            <w:r>
              <w:rPr>
                <w:sz w:val="18"/>
              </w:rPr>
              <w:br/>
            </w:r>
          </w:p>
          <w:p w14:paraId="7B7B4640" w14:textId="77777777" w:rsidR="00630D0F" w:rsidRPr="0048347F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Specify, if found necessary, enhancements to the physical channels and signals in the CAS [RAN1, RAN4]</w:t>
            </w:r>
          </w:p>
          <w:p w14:paraId="434301B5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This objective includes determining a realistic modelling for the time variation of the desired and interfering signals (e.g. a model between the 50%/50% and 50%/1%</w:t>
            </w:r>
            <w:proofErr w:type="gramStart"/>
            <w:r w:rsidRPr="0048347F">
              <w:rPr>
                <w:sz w:val="18"/>
              </w:rPr>
              <w:t>), and</w:t>
            </w:r>
            <w:proofErr w:type="gramEnd"/>
            <w:r w:rsidRPr="0048347F">
              <w:rPr>
                <w:sz w:val="18"/>
              </w:rPr>
              <w:t xml:space="preserve"> identifying based on the modelling what channels and signals (if any) need to be enhanced.</w:t>
            </w:r>
          </w:p>
          <w:p w14:paraId="7CA54B5A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For the specified enhancements (if any), specify related RRM core requirements (if needed) [RAN4]</w:t>
            </w:r>
            <w:r>
              <w:rPr>
                <w:sz w:val="18"/>
              </w:rPr>
              <w:br/>
            </w:r>
          </w:p>
          <w:p w14:paraId="6C48AA49" w14:textId="77777777" w:rsidR="00630D0F" w:rsidRPr="0048347F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Define a new numerology with 100us CP and 400us core symbol duration for support of mobility of up to 250km/h [RAN1, RAN4]</w:t>
            </w:r>
          </w:p>
          <w:p w14:paraId="019FAE3C" w14:textId="15013AB1" w:rsidR="00630D0F" w:rsidRPr="00630D0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This objective comprises specifying associated RS pattern(s), MCS, TBS, UE capabilities for the new numerology.</w:t>
            </w:r>
          </w:p>
          <w:p w14:paraId="65EBD750" w14:textId="77777777" w:rsidR="00630D0F" w:rsidRPr="00241892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 xml:space="preserve">Specify demodulation requirements for [a subset of] CAS and PMCH with 15 kHz, 7.5 kHz, 2.5 kHz and 1.25 kHz subcarrier spacings for fixed rooftop and mobile environments at 700 MHz carrier frequency [RAN4]: </w:t>
            </w:r>
          </w:p>
          <w:p w14:paraId="23AFF5A7" w14:textId="77777777" w:rsidR="00630D0F" w:rsidRPr="00241892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>PMCH with mobile environments should target velocities of 120 km/h and 250 km/h;</w:t>
            </w:r>
          </w:p>
          <w:p w14:paraId="306FC197" w14:textId="77777777" w:rsidR="00630D0F" w:rsidRPr="00241892" w:rsidRDefault="00630D0F" w:rsidP="00630D0F">
            <w:pPr>
              <w:pStyle w:val="ListParagraph"/>
              <w:numPr>
                <w:ilvl w:val="0"/>
                <w:numId w:val="27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>The demodulation requirements should include new numerology(</w:t>
            </w:r>
            <w:proofErr w:type="spellStart"/>
            <w:r w:rsidRPr="00241892">
              <w:rPr>
                <w:sz w:val="18"/>
              </w:rPr>
              <w:t>ies</w:t>
            </w:r>
            <w:proofErr w:type="spellEnd"/>
            <w:r w:rsidRPr="00241892">
              <w:rPr>
                <w:sz w:val="18"/>
              </w:rPr>
              <w:t>) to support rooftop reception in MPMT and HPHT1 scenarios as described in TR 36.776;</w:t>
            </w:r>
          </w:p>
          <w:p w14:paraId="4A6280FE" w14:textId="77777777" w:rsidR="00630D0F" w:rsidRPr="00241892" w:rsidRDefault="00630D0F" w:rsidP="00630D0F">
            <w:pPr>
              <w:pStyle w:val="ListParagraph"/>
              <w:numPr>
                <w:ilvl w:val="0"/>
                <w:numId w:val="27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>The demodulation requirements should include relevant channel models and antenna configurations, including 1 transmit antenna and 1 receive antenna for rooftop.</w:t>
            </w:r>
          </w:p>
          <w:p w14:paraId="29B2BCC3" w14:textId="77777777" w:rsidR="00630D0F" w:rsidRPr="0048347F" w:rsidRDefault="00630D0F" w:rsidP="00630D0F">
            <w:pPr>
              <w:spacing w:after="120"/>
              <w:contextualSpacing/>
              <w:rPr>
                <w:sz w:val="18"/>
              </w:rPr>
            </w:pPr>
            <w:r w:rsidRPr="0048347F">
              <w:rPr>
                <w:sz w:val="18"/>
              </w:rPr>
              <w:t>-</w:t>
            </w:r>
            <w:r w:rsidRPr="0048347F">
              <w:rPr>
                <w:sz w:val="18"/>
              </w:rPr>
              <w:tab/>
              <w:t>Specify signalling related to the features above [RAN2, RAN3]</w:t>
            </w:r>
          </w:p>
          <w:p w14:paraId="31562595" w14:textId="77777777" w:rsidR="00630D0F" w:rsidRDefault="00630D0F" w:rsidP="00630D0F">
            <w:pPr>
              <w:spacing w:after="120"/>
              <w:contextualSpacing/>
              <w:rPr>
                <w:sz w:val="18"/>
              </w:rPr>
            </w:pPr>
          </w:p>
          <w:p w14:paraId="4A74B6EB" w14:textId="73A23848" w:rsidR="00630D0F" w:rsidRPr="00630D0F" w:rsidRDefault="00630D0F" w:rsidP="00630D0F">
            <w:pPr>
              <w:spacing w:after="120"/>
              <w:contextualSpacing/>
              <w:rPr>
                <w:sz w:val="18"/>
              </w:rPr>
            </w:pPr>
            <w:r w:rsidRPr="0048347F">
              <w:rPr>
                <w:sz w:val="18"/>
              </w:rPr>
              <w:t>NOTE: The new numerologies shall be also specified for the mixed carrier case, except for those numerologies (if any) that are not compatible with the mixed carrier frame structure.</w:t>
            </w:r>
          </w:p>
        </w:tc>
      </w:tr>
    </w:tbl>
    <w:p w14:paraId="50A276B4" w14:textId="77777777" w:rsidR="00630D0F" w:rsidRDefault="00630D0F" w:rsidP="00630D0F"/>
    <w:p w14:paraId="1A88402C" w14:textId="7DB06F22" w:rsidR="0048347F" w:rsidRDefault="00241892" w:rsidP="003B6EE7">
      <w:r>
        <w:t>In this contribution we present the work plan for the work item</w:t>
      </w:r>
      <w:r w:rsidR="006703EC">
        <w:t>.</w:t>
      </w:r>
    </w:p>
    <w:p w14:paraId="7D0F41EC" w14:textId="47EBAAB7" w:rsidR="0048347F" w:rsidRDefault="0048347F" w:rsidP="003B6EE7"/>
    <w:p w14:paraId="38FA9CD5" w14:textId="15F46127" w:rsidR="003B6EE7" w:rsidRDefault="00241892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April 2019</w:t>
      </w:r>
    </w:p>
    <w:p w14:paraId="5B3FE591" w14:textId="05CC3A0A" w:rsidR="00241892" w:rsidRDefault="004E5945" w:rsidP="004E5945">
      <w:pPr>
        <w:pStyle w:val="Heading2"/>
      </w:pPr>
      <w:r>
        <w:t>RAN1#96bis</w:t>
      </w:r>
    </w:p>
    <w:p w14:paraId="41CCBE24" w14:textId="0DF01831" w:rsidR="006703EC" w:rsidRDefault="006703EC" w:rsidP="00241892">
      <w:r>
        <w:t>Longer CP: Initial agreements for principles of design of new numerology(</w:t>
      </w:r>
      <w:proofErr w:type="spellStart"/>
      <w:r>
        <w:t>ies</w:t>
      </w:r>
      <w:proofErr w:type="spellEnd"/>
      <w:r>
        <w:t>).</w:t>
      </w:r>
    </w:p>
    <w:p w14:paraId="42A35B42" w14:textId="7958518C" w:rsidR="006703EC" w:rsidRDefault="006703EC" w:rsidP="00241892">
      <w:r>
        <w:t>100us CP: Initial agreements for principles of design of 100us CP numerology</w:t>
      </w:r>
    </w:p>
    <w:p w14:paraId="7413A289" w14:textId="7F402710" w:rsidR="006703EC" w:rsidRDefault="006703EC" w:rsidP="00241892">
      <w:r>
        <w:t xml:space="preserve">CAS: Initial agreements for </w:t>
      </w:r>
      <w:r w:rsidR="00623E82">
        <w:t>channel modelling (pathloss time variation).</w:t>
      </w:r>
      <w:bookmarkStart w:id="2" w:name="_GoBack"/>
      <w:bookmarkEnd w:id="2"/>
    </w:p>
    <w:p w14:paraId="22964F46" w14:textId="77777777" w:rsidR="006703EC" w:rsidRPr="00241892" w:rsidRDefault="006703EC" w:rsidP="00241892"/>
    <w:p w14:paraId="4DD55CA6" w14:textId="4B8BE5C0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May 2019</w:t>
      </w:r>
    </w:p>
    <w:p w14:paraId="50F9CA72" w14:textId="5BCEFE03" w:rsidR="00241892" w:rsidRPr="004E5945" w:rsidRDefault="004E5945" w:rsidP="004E5945">
      <w:pPr>
        <w:pStyle w:val="Heading2"/>
      </w:pPr>
      <w:r w:rsidRPr="004E5945">
        <w:t>RAN1#97</w:t>
      </w:r>
    </w:p>
    <w:p w14:paraId="46BAEB96" w14:textId="4906F6B1" w:rsidR="006703EC" w:rsidRDefault="006703EC" w:rsidP="006703EC">
      <w:r>
        <w:t>Longer CP: Further agreements for numerologies + initial evaluations. Select few numerologies for further down-selection.</w:t>
      </w:r>
    </w:p>
    <w:p w14:paraId="0BECBF9F" w14:textId="23DFC723" w:rsidR="006703EC" w:rsidRDefault="006703EC" w:rsidP="006703EC">
      <w:r>
        <w:t>100us CP: Further agreements on principles + initial evaluations.</w:t>
      </w:r>
    </w:p>
    <w:p w14:paraId="14800058" w14:textId="5AE74C2D" w:rsidR="006703EC" w:rsidRDefault="006703EC" w:rsidP="006703EC">
      <w:r>
        <w:t>CAS: Preliminary evaluation results + agree on final methodology for evaluation. Propose enhancements (if needed).</w:t>
      </w:r>
    </w:p>
    <w:p w14:paraId="1A13E367" w14:textId="74A47118" w:rsidR="00241892" w:rsidRDefault="00241892" w:rsidP="00241892"/>
    <w:p w14:paraId="36B18678" w14:textId="71E62224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August 2019</w:t>
      </w:r>
    </w:p>
    <w:p w14:paraId="1F2AFFA6" w14:textId="01FA5AC3" w:rsidR="00C05462" w:rsidRDefault="00C05462" w:rsidP="00C05462">
      <w:pPr>
        <w:pStyle w:val="Heading2"/>
      </w:pPr>
      <w:r w:rsidRPr="004E5945">
        <w:t>RAN1#9</w:t>
      </w:r>
      <w:r>
        <w:t>8</w:t>
      </w:r>
    </w:p>
    <w:p w14:paraId="7C789C24" w14:textId="1E034F68" w:rsidR="00C05462" w:rsidRDefault="008E56B6" w:rsidP="00C05462">
      <w:r>
        <w:t>Longer CP: Agreement/working assumption on new numerologies. Initial proposals for MCS Table, TBS Table, RS design.</w:t>
      </w:r>
    </w:p>
    <w:p w14:paraId="000A0926" w14:textId="49530435" w:rsidR="008E56B6" w:rsidRDefault="008E56B6" w:rsidP="00C05462">
      <w:r>
        <w:t>100us CP: Initial agreements for RS pattern</w:t>
      </w:r>
      <w:r w:rsidR="008E2C40">
        <w:t>(</w:t>
      </w:r>
      <w:r>
        <w:t>s</w:t>
      </w:r>
      <w:r w:rsidR="008E2C40">
        <w:t>)</w:t>
      </w:r>
      <w:r>
        <w:t xml:space="preserve">. </w:t>
      </w:r>
    </w:p>
    <w:p w14:paraId="7FBF2DE9" w14:textId="1E50FC27" w:rsidR="008E56B6" w:rsidRDefault="008E56B6" w:rsidP="00C05462">
      <w:r>
        <w:t>CAS: Agree on observations + identifications of channels (if any) that need enhancement. Agree on potential enhancements (if needed)</w:t>
      </w:r>
    </w:p>
    <w:p w14:paraId="23E613E6" w14:textId="77777777" w:rsidR="00630D0F" w:rsidRPr="00C05462" w:rsidRDefault="00630D0F" w:rsidP="00C05462"/>
    <w:p w14:paraId="7B029206" w14:textId="3912E73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October 2019</w:t>
      </w:r>
    </w:p>
    <w:p w14:paraId="21DCAFD5" w14:textId="20C5C734" w:rsidR="00C05462" w:rsidRDefault="00C05462" w:rsidP="00C05462">
      <w:pPr>
        <w:pStyle w:val="Heading2"/>
      </w:pPr>
      <w:r w:rsidRPr="004E5945">
        <w:t>RAN1#9</w:t>
      </w:r>
      <w:r>
        <w:t>8bis</w:t>
      </w:r>
    </w:p>
    <w:p w14:paraId="6CC7FD99" w14:textId="4E65188B" w:rsidR="00C05462" w:rsidRDefault="008E56B6" w:rsidP="00241892">
      <w:r>
        <w:t>Longer CP: Confirm new numerologies. Further agreements for MCS/TBS/RS. Details related to signalling.</w:t>
      </w:r>
    </w:p>
    <w:p w14:paraId="28EF3E9A" w14:textId="3C3F321F" w:rsidR="008E56B6" w:rsidRDefault="008E56B6" w:rsidP="00241892">
      <w:r>
        <w:t>100us CP: (Almost) final agreements for RS pattern</w:t>
      </w:r>
      <w:r w:rsidR="008E2C40">
        <w:t>(s)</w:t>
      </w:r>
      <w:r>
        <w:t>.</w:t>
      </w:r>
    </w:p>
    <w:p w14:paraId="1D816706" w14:textId="73E37B28" w:rsidR="008E56B6" w:rsidRDefault="008E56B6" w:rsidP="00241892">
      <w:r>
        <w:t>CAS: Agree on initial details of enhancements (if needed) for the selected channels.</w:t>
      </w:r>
    </w:p>
    <w:p w14:paraId="52F27877" w14:textId="35BB047D" w:rsidR="008E56B6" w:rsidRDefault="008E56B6" w:rsidP="00241892">
      <w:r>
        <w:t>Initial (draft) version of RRC parameter list.</w:t>
      </w:r>
    </w:p>
    <w:p w14:paraId="62A7F6D1" w14:textId="115441BD" w:rsidR="007955BC" w:rsidRDefault="007955BC" w:rsidP="00241892">
      <w:r>
        <w:t>Initial summary of agreements.</w:t>
      </w:r>
    </w:p>
    <w:p w14:paraId="30941257" w14:textId="53A485CC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#9</w:t>
      </w:r>
      <w:r>
        <w:t>2bis</w:t>
      </w:r>
    </w:p>
    <w:p w14:paraId="69ADBC0C" w14:textId="491A6E2A" w:rsidR="00C05462" w:rsidRDefault="00C05462" w:rsidP="00C05462">
      <w:r>
        <w:t>D:</w:t>
      </w:r>
      <w:r w:rsidR="007955BC">
        <w:t xml:space="preserve"> Initial agreements on new RRM core requirements derived from CAS study in RAN1 (if any).</w:t>
      </w:r>
    </w:p>
    <w:p w14:paraId="5E873DA8" w14:textId="4C962D14" w:rsidR="00C05462" w:rsidRDefault="00C05462" w:rsidP="00C05462">
      <w:r>
        <w:t>R:</w:t>
      </w:r>
      <w:r w:rsidR="007955BC">
        <w:t xml:space="preserve"> Initial discussion on RF impact of new numerologies.</w:t>
      </w:r>
    </w:p>
    <w:p w14:paraId="384C3FE4" w14:textId="77777777" w:rsidR="00630D0F" w:rsidRPr="00C05462" w:rsidRDefault="00630D0F" w:rsidP="00C05462"/>
    <w:p w14:paraId="7CE1D35E" w14:textId="768BDFA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November 2019</w:t>
      </w:r>
    </w:p>
    <w:p w14:paraId="1FDEE55E" w14:textId="5E5E1712" w:rsidR="00C05462" w:rsidRDefault="00C05462" w:rsidP="00C05462">
      <w:pPr>
        <w:pStyle w:val="Heading2"/>
      </w:pPr>
      <w:r w:rsidRPr="004E5945">
        <w:t>RAN1#9</w:t>
      </w:r>
      <w:r>
        <w:t>9</w:t>
      </w:r>
    </w:p>
    <w:p w14:paraId="39465109" w14:textId="48750689" w:rsidR="008E56B6" w:rsidRDefault="008E56B6" w:rsidP="008E56B6">
      <w:r>
        <w:t>Longer CP: Finalize details of RS/MCS/TBS/</w:t>
      </w:r>
      <w:r w:rsidR="008E2C40">
        <w:t>signalling</w:t>
      </w:r>
      <w:r>
        <w:t>.</w:t>
      </w:r>
    </w:p>
    <w:p w14:paraId="599F868F" w14:textId="07F559FF" w:rsidR="008E56B6" w:rsidRDefault="008E56B6" w:rsidP="008E56B6">
      <w:r>
        <w:t>100us CP: Finalize remaining details.</w:t>
      </w:r>
    </w:p>
    <w:p w14:paraId="57F9EFF1" w14:textId="59528CF1" w:rsidR="008E56B6" w:rsidRDefault="008E56B6" w:rsidP="008E56B6">
      <w:r>
        <w:t>CAS: Agree on final details of enhancements (if needed) for the selected channels.</w:t>
      </w:r>
    </w:p>
    <w:p w14:paraId="4EF5EE5D" w14:textId="1C4A7878" w:rsidR="007955BC" w:rsidRDefault="007955BC" w:rsidP="008E56B6">
      <w:r>
        <w:t>Agree initial draft Editor CRs.</w:t>
      </w:r>
    </w:p>
    <w:p w14:paraId="2A76E225" w14:textId="176B976B" w:rsidR="008E56B6" w:rsidRDefault="008E56B6" w:rsidP="008E56B6">
      <w:r>
        <w:t>Send LS to RAN2/RAN3 with RRC parameter list.</w:t>
      </w:r>
    </w:p>
    <w:p w14:paraId="2699DEBF" w14:textId="2E205E83" w:rsidR="00241892" w:rsidRDefault="00241892" w:rsidP="00241892"/>
    <w:p w14:paraId="028C5DB8" w14:textId="359788D6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#9</w:t>
      </w:r>
      <w:r>
        <w:t>3</w:t>
      </w:r>
    </w:p>
    <w:p w14:paraId="46817CD6" w14:textId="3E051F1A" w:rsidR="007955BC" w:rsidRDefault="007955BC" w:rsidP="007955BC">
      <w:r>
        <w:t>D: Final agreements on new RRM core requirements derived from CAS study in RAN1 (if any).</w:t>
      </w:r>
    </w:p>
    <w:p w14:paraId="796692A8" w14:textId="5EE44E03" w:rsidR="00C05462" w:rsidRPr="00C05462" w:rsidRDefault="00C05462" w:rsidP="00C05462">
      <w:r>
        <w:t>R:</w:t>
      </w:r>
      <w:r w:rsidR="007955BC">
        <w:t xml:space="preserve"> Conclude on RF impact of new numerologies.</w:t>
      </w:r>
    </w:p>
    <w:p w14:paraId="7DF44A9A" w14:textId="77777777" w:rsidR="00C05462" w:rsidRDefault="00C05462" w:rsidP="00241892"/>
    <w:p w14:paraId="1C35D225" w14:textId="7457FC9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February 2020</w:t>
      </w:r>
    </w:p>
    <w:p w14:paraId="11E8FF18" w14:textId="76D8A5B2" w:rsidR="00C05462" w:rsidRDefault="00C05462" w:rsidP="00C05462">
      <w:pPr>
        <w:pStyle w:val="Heading2"/>
      </w:pPr>
      <w:r w:rsidRPr="004E5945">
        <w:t>RAN</w:t>
      </w:r>
      <w:r>
        <w:t>2</w:t>
      </w:r>
      <w:r w:rsidRPr="004E5945">
        <w:t>#</w:t>
      </w:r>
      <w:r>
        <w:t>109</w:t>
      </w:r>
    </w:p>
    <w:p w14:paraId="705993F9" w14:textId="431B72A5" w:rsidR="00C05462" w:rsidRDefault="008E56B6" w:rsidP="00C05462">
      <w:r>
        <w:t>Agree CRs with the signalling in the RRC parameter list.</w:t>
      </w:r>
    </w:p>
    <w:p w14:paraId="69663079" w14:textId="3B47FB8B" w:rsidR="00C05462" w:rsidRDefault="00C05462" w:rsidP="00C05462">
      <w:pPr>
        <w:pStyle w:val="Heading2"/>
      </w:pPr>
      <w:r w:rsidRPr="004E5945">
        <w:t>RAN</w:t>
      </w:r>
      <w:r>
        <w:t>3</w:t>
      </w:r>
      <w:r w:rsidRPr="004E5945">
        <w:t>#</w:t>
      </w:r>
      <w:r>
        <w:t>107</w:t>
      </w:r>
    </w:p>
    <w:p w14:paraId="0C376065" w14:textId="4E0E9B2F" w:rsidR="008E56B6" w:rsidRDefault="008E56B6" w:rsidP="008E56B6">
      <w:r>
        <w:t>Agree CRs with the backhaul signalling corresponding to the RRC signalling.</w:t>
      </w:r>
    </w:p>
    <w:p w14:paraId="419AFFEC" w14:textId="442062BA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</w:t>
      </w:r>
      <w:r>
        <w:t>94</w:t>
      </w:r>
    </w:p>
    <w:p w14:paraId="0093CFE4" w14:textId="77F688F3" w:rsidR="00C05462" w:rsidRPr="00C05462" w:rsidRDefault="00B87E86" w:rsidP="00C05462">
      <w:r>
        <w:t xml:space="preserve">D: </w:t>
      </w:r>
      <w:r w:rsidR="007955BC">
        <w:t>Agreements on scenarios (speed/number of antennas/</w:t>
      </w:r>
      <w:r w:rsidR="00C04927">
        <w:t>numerologies) to evaluate + evaluation assumptions.</w:t>
      </w:r>
    </w:p>
    <w:p w14:paraId="6E82FC28" w14:textId="321084BE" w:rsidR="00241892" w:rsidRDefault="00241892" w:rsidP="00241892"/>
    <w:p w14:paraId="13840F1B" w14:textId="472D794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April 2020</w:t>
      </w:r>
    </w:p>
    <w:p w14:paraId="072AA012" w14:textId="5E9F8C5A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</w:t>
      </w:r>
      <w:r>
        <w:t>94bis</w:t>
      </w:r>
    </w:p>
    <w:p w14:paraId="7CD309E9" w14:textId="2DA932CF" w:rsidR="00C04927" w:rsidRPr="00C05462" w:rsidRDefault="00C04927" w:rsidP="00C04927">
      <w:r>
        <w:t>D: Discussion of initial evaluation results.</w:t>
      </w:r>
    </w:p>
    <w:p w14:paraId="3693470E" w14:textId="4B19B3E2" w:rsidR="00241892" w:rsidRDefault="00241892" w:rsidP="00241892"/>
    <w:p w14:paraId="6A3A379B" w14:textId="06EB8FB2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May 2020</w:t>
      </w:r>
    </w:p>
    <w:p w14:paraId="7806B90C" w14:textId="590EEC71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</w:t>
      </w:r>
      <w:r>
        <w:t>95</w:t>
      </w:r>
    </w:p>
    <w:p w14:paraId="3B6DB697" w14:textId="6D6DB2DA" w:rsidR="00241892" w:rsidRPr="00241892" w:rsidRDefault="00C04927" w:rsidP="00241892">
      <w:r>
        <w:t>D: Agree CRs with the demodulation performance requirements.</w:t>
      </w:r>
    </w:p>
    <w:sectPr w:rsidR="00241892" w:rsidRPr="00241892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0ACA5" w14:textId="77777777" w:rsidR="00F16A5E" w:rsidRDefault="00F16A5E">
      <w:pPr>
        <w:spacing w:after="0"/>
      </w:pPr>
      <w:r>
        <w:separator/>
      </w:r>
    </w:p>
  </w:endnote>
  <w:endnote w:type="continuationSeparator" w:id="0">
    <w:p w14:paraId="24950442" w14:textId="77777777" w:rsidR="00F16A5E" w:rsidRDefault="00F16A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1611D" w14:textId="77777777" w:rsidR="00AE71FE" w:rsidRDefault="00AE71FE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AE71FE" w:rsidRDefault="00AE71FE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E5EFF" w14:textId="77777777" w:rsidR="00AE71FE" w:rsidRDefault="00AE71FE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1259D" w14:textId="77777777" w:rsidR="00F16A5E" w:rsidRDefault="00F16A5E">
      <w:pPr>
        <w:spacing w:after="0"/>
      </w:pPr>
      <w:r>
        <w:separator/>
      </w:r>
    </w:p>
  </w:footnote>
  <w:footnote w:type="continuationSeparator" w:id="0">
    <w:p w14:paraId="4C1EF3DA" w14:textId="77777777" w:rsidR="00F16A5E" w:rsidRDefault="00F16A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296E" w14:textId="77777777" w:rsidR="00AE71FE" w:rsidRDefault="00AE71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5.45pt;height:15.4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7E6E"/>
    <w:multiLevelType w:val="hybridMultilevel"/>
    <w:tmpl w:val="B1F6C862"/>
    <w:lvl w:ilvl="0" w:tplc="016604A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972AB976">
      <w:numFmt w:val="bullet"/>
      <w:lvlText w:val=""/>
      <w:lvlJc w:val="left"/>
      <w:pPr>
        <w:ind w:left="144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0CAE"/>
    <w:multiLevelType w:val="hybridMultilevel"/>
    <w:tmpl w:val="1E08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D0200"/>
    <w:multiLevelType w:val="hybridMultilevel"/>
    <w:tmpl w:val="C0760CD6"/>
    <w:lvl w:ilvl="0" w:tplc="016604A8">
      <w:numFmt w:val="bullet"/>
      <w:lvlText w:val="-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3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B4133"/>
    <w:multiLevelType w:val="hybridMultilevel"/>
    <w:tmpl w:val="09C059FC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8"/>
  </w:num>
  <w:num w:numId="5">
    <w:abstractNumId w:val="4"/>
  </w:num>
  <w:num w:numId="6">
    <w:abstractNumId w:val="24"/>
  </w:num>
  <w:num w:numId="7">
    <w:abstractNumId w:val="25"/>
  </w:num>
  <w:num w:numId="8">
    <w:abstractNumId w:val="9"/>
  </w:num>
  <w:num w:numId="9">
    <w:abstractNumId w:val="7"/>
  </w:num>
  <w:num w:numId="10">
    <w:abstractNumId w:val="10"/>
  </w:num>
  <w:num w:numId="11">
    <w:abstractNumId w:val="13"/>
  </w:num>
  <w:num w:numId="12">
    <w:abstractNumId w:val="20"/>
  </w:num>
  <w:num w:numId="13">
    <w:abstractNumId w:val="18"/>
  </w:num>
  <w:num w:numId="14">
    <w:abstractNumId w:val="22"/>
  </w:num>
  <w:num w:numId="15">
    <w:abstractNumId w:val="19"/>
  </w:num>
  <w:num w:numId="16">
    <w:abstractNumId w:val="27"/>
  </w:num>
  <w:num w:numId="17">
    <w:abstractNumId w:val="21"/>
  </w:num>
  <w:num w:numId="18">
    <w:abstractNumId w:val="2"/>
  </w:num>
  <w:num w:numId="19">
    <w:abstractNumId w:val="16"/>
  </w:num>
  <w:num w:numId="20">
    <w:abstractNumId w:val="23"/>
  </w:num>
  <w:num w:numId="21">
    <w:abstractNumId w:val="5"/>
  </w:num>
  <w:num w:numId="22">
    <w:abstractNumId w:val="12"/>
  </w:num>
  <w:num w:numId="23">
    <w:abstractNumId w:val="26"/>
  </w:num>
  <w:num w:numId="24">
    <w:abstractNumId w:val="6"/>
  </w:num>
  <w:num w:numId="25">
    <w:abstractNumId w:val="3"/>
  </w:num>
  <w:num w:numId="26">
    <w:abstractNumId w:val="11"/>
  </w:num>
  <w:num w:numId="2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28A0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B4D90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C22C1"/>
    <w:rsid w:val="001C3423"/>
    <w:rsid w:val="001C34DE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6E9A"/>
    <w:rsid w:val="00237CEB"/>
    <w:rsid w:val="00241892"/>
    <w:rsid w:val="00242626"/>
    <w:rsid w:val="00243E6F"/>
    <w:rsid w:val="00244D86"/>
    <w:rsid w:val="002468E3"/>
    <w:rsid w:val="00262AE5"/>
    <w:rsid w:val="00264228"/>
    <w:rsid w:val="00264A5F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13319"/>
    <w:rsid w:val="00313AE3"/>
    <w:rsid w:val="003140CB"/>
    <w:rsid w:val="003141DD"/>
    <w:rsid w:val="00316B3D"/>
    <w:rsid w:val="0032030C"/>
    <w:rsid w:val="003217DC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6AF9"/>
    <w:rsid w:val="003A7839"/>
    <w:rsid w:val="003B12E8"/>
    <w:rsid w:val="003B3451"/>
    <w:rsid w:val="003B43E6"/>
    <w:rsid w:val="003B5170"/>
    <w:rsid w:val="003B6EE7"/>
    <w:rsid w:val="003B7A74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717B"/>
    <w:rsid w:val="00481796"/>
    <w:rsid w:val="0048347F"/>
    <w:rsid w:val="004910A6"/>
    <w:rsid w:val="0049116E"/>
    <w:rsid w:val="0049404B"/>
    <w:rsid w:val="00495ED1"/>
    <w:rsid w:val="00497A8F"/>
    <w:rsid w:val="004A1C28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5945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5448"/>
    <w:rsid w:val="00546508"/>
    <w:rsid w:val="00553831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3E82"/>
    <w:rsid w:val="006256B1"/>
    <w:rsid w:val="00630D0F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03EC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481A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955BC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05C56"/>
    <w:rsid w:val="008161E9"/>
    <w:rsid w:val="00816F28"/>
    <w:rsid w:val="008175CE"/>
    <w:rsid w:val="008229D2"/>
    <w:rsid w:val="00831767"/>
    <w:rsid w:val="0083685F"/>
    <w:rsid w:val="00837351"/>
    <w:rsid w:val="00843A94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60BA"/>
    <w:rsid w:val="008D07AC"/>
    <w:rsid w:val="008D2761"/>
    <w:rsid w:val="008E1427"/>
    <w:rsid w:val="008E1830"/>
    <w:rsid w:val="008E1A6D"/>
    <w:rsid w:val="008E293E"/>
    <w:rsid w:val="008E2A9B"/>
    <w:rsid w:val="008E2C40"/>
    <w:rsid w:val="008E3331"/>
    <w:rsid w:val="008E56B6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5B6B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87E86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568A"/>
    <w:rsid w:val="00C020C6"/>
    <w:rsid w:val="00C03651"/>
    <w:rsid w:val="00C04363"/>
    <w:rsid w:val="00C04927"/>
    <w:rsid w:val="00C05462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362BD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6EC"/>
    <w:rsid w:val="00CF13CC"/>
    <w:rsid w:val="00CF20C8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597C"/>
    <w:rsid w:val="00DD5E7D"/>
    <w:rsid w:val="00DE0754"/>
    <w:rsid w:val="00DE12AC"/>
    <w:rsid w:val="00DE47AC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22D6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16A5E"/>
    <w:rsid w:val="00F20A08"/>
    <w:rsid w:val="00F20BF5"/>
    <w:rsid w:val="00F21A84"/>
    <w:rsid w:val="00F21FF1"/>
    <w:rsid w:val="00F3054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NoSpacing">
    <w:name w:val="No Spacing"/>
    <w:uiPriority w:val="1"/>
    <w:qFormat/>
    <w:rsid w:val="004E59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0DD7-78A9-4F1C-A9C7-80016E40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 R - 3</cp:lastModifiedBy>
  <cp:revision>3</cp:revision>
  <dcterms:created xsi:type="dcterms:W3CDTF">2019-04-02T18:31:00Z</dcterms:created>
  <dcterms:modified xsi:type="dcterms:W3CDTF">2019-04-02T21:28:00Z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